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240" w:line="360" w:lineRule="auto"/>
        <w:ind w:left="0" w:right="0" w:firstLine="0"/>
        <w:jc w:val="center"/>
        <w:rPr>
          <w:b w:val="1"/>
          <w:bCs w:val="1"/>
          <w:smallCaps w:val="1"/>
        </w:rPr>
      </w:pPr>
      <w:r w:rsidDel="00000000" w:rsidR="00000000" w:rsidRPr="00000000">
        <w:rPr>
          <w:b w:val="1"/>
          <w:bCs w:val="1"/>
          <w:smallCaps w:val="1"/>
          <w:rtl w:val="0"/>
        </w:rPr>
        <w:t xml:space="preserve">M</w:t>
      </w:r>
      <w:r w:rsidDel="00000000" w:rsidR="00000000" w:rsidRPr="00000000">
        <w:rPr>
          <w:rFonts w:ascii="Times New Roman" w:cs="Times New Roman" w:eastAsia="Times New Roman" w:hAnsi="Times New Roman"/>
          <w:b w:val="1"/>
          <w:bCs w:val="1"/>
          <w:i w:val="0"/>
          <w:iCs w:val="0"/>
          <w:smallCaps w:val="1"/>
          <w:strike w:val="0"/>
          <w:sz w:val="24"/>
          <w:szCs w:val="24"/>
          <w:u w:val="none"/>
          <w:vertAlign w:val="baseline"/>
          <w:rtl w:val="0"/>
        </w:rPr>
        <w:t xml:space="preserve">ODELO DE RESUMO EXPANDIDO: I </w:t>
      </w:r>
      <w:r w:rsidDel="00000000" w:rsidR="00000000" w:rsidRPr="00000000">
        <w:rPr>
          <w:b w:val="1"/>
          <w:bCs w:val="1"/>
          <w:smallCaps w:val="1"/>
          <w:rtl w:val="0"/>
        </w:rPr>
        <w:t xml:space="preserve">FIICEST</w:t>
      </w:r>
      <w:r w:rsidDel="00000000" w:rsidR="00000000" w:rsidRPr="00000000">
        <w:rPr>
          <w:rFonts w:ascii="Times New Roman" w:cs="Times New Roman" w:eastAsia="Times New Roman" w:hAnsi="Times New Roman"/>
          <w:b w:val="1"/>
          <w:bCs w:val="1"/>
          <w:i w:val="0"/>
          <w:iCs w:val="0"/>
          <w:smallCaps w:val="1"/>
          <w:strike w:val="0"/>
          <w:sz w:val="24"/>
          <w:szCs w:val="24"/>
          <w:u w:val="none"/>
          <w:vertAlign w:val="baseline"/>
          <w:rtl w:val="0"/>
        </w:rPr>
        <w:t xml:space="preserve"> – </w:t>
      </w:r>
      <w:r w:rsidDel="00000000" w:rsidR="00000000" w:rsidRPr="00000000">
        <w:rPr>
          <w:b w:val="1"/>
          <w:bCs w:val="1"/>
          <w:smallCaps w:val="1"/>
          <w:rtl w:val="0"/>
        </w:rPr>
        <w:t xml:space="preserve">ESTÂNCIA</w:t>
      </w:r>
      <w:r w:rsidDel="00000000" w:rsidR="00000000" w:rsidRPr="00000000">
        <w:rPr>
          <w:rFonts w:ascii="Times New Roman" w:cs="Times New Roman" w:eastAsia="Times New Roman" w:hAnsi="Times New Roman"/>
          <w:b w:val="1"/>
          <w:bCs w:val="1"/>
          <w:i w:val="0"/>
          <w:iCs w:val="0"/>
          <w:smallCaps w:val="1"/>
          <w:strike w:val="0"/>
          <w:sz w:val="24"/>
          <w:szCs w:val="24"/>
          <w:u w:val="none"/>
          <w:vertAlign w:val="baseline"/>
          <w:rtl w:val="0"/>
        </w:rPr>
        <w:t xml:space="preserve">/</w:t>
      </w:r>
      <w:r w:rsidDel="00000000" w:rsidR="00000000" w:rsidRPr="00000000">
        <w:rPr>
          <w:b w:val="1"/>
          <w:bCs w:val="1"/>
          <w:smallCaps w:val="1"/>
          <w:rtl w:val="0"/>
        </w:rPr>
        <w:t xml:space="preserve">2026</w:t>
      </w:r>
    </w:p>
    <w:p w:rsidR="00000000" w:rsidDel="00000000" w:rsidP="00000000" w:rsidRDefault="00000000" w:rsidRPr="00000000" w14:paraId="00000002">
      <w:pPr>
        <w:jc w:val="center"/>
        <w:rPr/>
      </w:pPr>
      <w:r w:rsidDel="00000000" w:rsidR="00000000" w:rsidRPr="00000000">
        <w:rPr>
          <w:rtl w:val="0"/>
        </w:rPr>
        <w:t xml:space="preserve">Sobrenome, Nome¹</w:t>
      </w:r>
      <w:r w:rsidDel="00000000" w:rsidR="00000000" w:rsidRPr="00000000">
        <w:rPr>
          <w:rtl w:val="0"/>
        </w:rPr>
        <w:t xml:space="preserve">; Sobrenome, Nome²; Sobrenome, Nome³</w:t>
      </w:r>
    </w:p>
    <w:p w:rsidR="00000000" w:rsidDel="00000000" w:rsidP="00000000" w:rsidRDefault="00000000" w:rsidRPr="00000000" w14:paraId="00000003">
      <w:pPr>
        <w:spacing w:after="240" w:before="480" w:line="360" w:lineRule="auto"/>
        <w:ind w:firstLine="0"/>
        <w:jc w:val="left"/>
        <w:rPr>
          <w:b w:val="1"/>
          <w:bCs w:val="1"/>
        </w:rPr>
      </w:pPr>
      <w:r w:rsidDel="00000000" w:rsidR="00000000" w:rsidRPr="00000000">
        <w:rPr>
          <w:b w:val="1"/>
          <w:bCs w:val="1"/>
          <w:rtl w:val="0"/>
        </w:rPr>
        <w:t xml:space="preserve">INTRODUÇÃO</w:t>
      </w:r>
    </w:p>
    <w:p w:rsidR="00000000" w:rsidDel="00000000" w:rsidP="00000000" w:rsidRDefault="00000000" w:rsidRPr="00000000" w14:paraId="00000004">
      <w:pPr>
        <w:spacing w:line="360" w:lineRule="auto"/>
        <w:ind w:firstLine="708"/>
        <w:jc w:val="both"/>
        <w:rPr/>
      </w:pPr>
      <w:r w:rsidDel="00000000" w:rsidR="00000000" w:rsidRPr="00000000">
        <w:rPr>
          <w:rtl w:val="0"/>
        </w:rPr>
        <w:t xml:space="preserve">O resumo expandido deve ser redigido em língua portuguesa, por meio de um editor de texto (Microsoft Word, Google docs, entre outros) e salvo em formato </w:t>
      </w:r>
      <w:r w:rsidDel="00000000" w:rsidR="00000000" w:rsidRPr="00000000">
        <w:rPr>
          <w:b w:val="1"/>
          <w:bCs w:val="1"/>
          <w:rtl w:val="0"/>
        </w:rPr>
        <w:t xml:space="preserve">PDF</w:t>
      </w:r>
      <w:r w:rsidDel="00000000" w:rsidR="00000000" w:rsidRPr="00000000">
        <w:rPr>
          <w:rtl w:val="0"/>
        </w:rPr>
        <w:t xml:space="preserve">. O nome do arquivo deve ser o mesmo do projeto. O trabalho deverá ter no mínimo três (03) e no máximo seis (06) páginas, incluindo tabelas e figuras. O texto deve ser digitado no modelo específico da I FIICEST, de modo que o cabeçalho e o logotipo do evento possam estar presentes no arquivo. O arquivo do resumo expandido finalizado deve ser submetido via editora do IFS que pode ser acessada pelo site no ícone “submeter trabalho” na seção “Participe da inovação”. </w:t>
      </w:r>
    </w:p>
    <w:p w:rsidR="00000000" w:rsidDel="00000000" w:rsidP="00000000" w:rsidRDefault="00000000" w:rsidRPr="00000000" w14:paraId="00000005">
      <w:pPr>
        <w:spacing w:line="360" w:lineRule="auto"/>
        <w:ind w:firstLine="708"/>
        <w:jc w:val="both"/>
        <w:rPr/>
      </w:pPr>
      <w:r w:rsidDel="00000000" w:rsidR="00000000" w:rsidRPr="00000000">
        <w:rPr>
          <w:rtl w:val="0"/>
        </w:rPr>
        <w:t xml:space="preserve">Na seção Introdução, deve constar uma breve </w:t>
      </w:r>
      <w:r w:rsidDel="00000000" w:rsidR="00000000" w:rsidRPr="00000000">
        <w:rPr>
          <w:b w:val="1"/>
          <w:bCs w:val="1"/>
          <w:rtl w:val="0"/>
        </w:rPr>
        <w:t xml:space="preserve">revisão</w:t>
      </w:r>
      <w:r w:rsidDel="00000000" w:rsidR="00000000" w:rsidRPr="00000000">
        <w:rPr>
          <w:rtl w:val="0"/>
        </w:rPr>
        <w:t xml:space="preserve"> da literatura, a </w:t>
      </w:r>
      <w:r w:rsidDel="00000000" w:rsidR="00000000" w:rsidRPr="00000000">
        <w:rPr>
          <w:b w:val="1"/>
          <w:bCs w:val="1"/>
          <w:rtl w:val="0"/>
        </w:rPr>
        <w:t xml:space="preserve">justificativa</w:t>
      </w:r>
      <w:r w:rsidDel="00000000" w:rsidR="00000000" w:rsidRPr="00000000">
        <w:rPr>
          <w:rtl w:val="0"/>
        </w:rPr>
        <w:t xml:space="preserve"> da escolha do tema e os </w:t>
      </w:r>
      <w:r w:rsidDel="00000000" w:rsidR="00000000" w:rsidRPr="00000000">
        <w:rPr>
          <w:b w:val="1"/>
          <w:bCs w:val="1"/>
          <w:rtl w:val="0"/>
        </w:rPr>
        <w:t xml:space="preserve">objetivos</w:t>
      </w:r>
      <w:r w:rsidDel="00000000" w:rsidR="00000000" w:rsidRPr="00000000">
        <w:rPr>
          <w:rtl w:val="0"/>
        </w:rPr>
        <w:t xml:space="preserve"> do trabalho.</w:t>
      </w:r>
    </w:p>
    <w:p w:rsidR="00000000" w:rsidDel="00000000" w:rsidP="00000000" w:rsidRDefault="00000000" w:rsidRPr="00000000" w14:paraId="00000006">
      <w:pPr>
        <w:spacing w:line="360" w:lineRule="auto"/>
        <w:ind w:firstLine="708"/>
        <w:jc w:val="both"/>
        <w:rPr/>
      </w:pPr>
      <w:r w:rsidDel="00000000" w:rsidR="00000000" w:rsidRPr="00000000">
        <w:rPr>
          <w:rtl w:val="0"/>
        </w:rPr>
        <w:t xml:space="preserve">Quando um trabalho for referenciado no corpo do texto, ele deve seguir as normas da ABNT (NBR 10520/2023) (ABNT, 2023). Além disso, todas as citações incluídas ao longo do texto devem, obrigatoriamente, constar na lista final de Referências de acordo com a ABNT (NBR 6023/2018) (ABNT, 2018).</w:t>
      </w:r>
    </w:p>
    <w:p w:rsidR="00000000" w:rsidDel="00000000" w:rsidP="00000000" w:rsidRDefault="00000000" w:rsidRPr="00000000" w14:paraId="00000007">
      <w:pPr>
        <w:spacing w:after="240" w:before="480" w:line="360" w:lineRule="auto"/>
        <w:jc w:val="both"/>
        <w:rPr>
          <w:b w:val="1"/>
          <w:bCs w:val="1"/>
        </w:rPr>
      </w:pPr>
      <w:r w:rsidDel="00000000" w:rsidR="00000000" w:rsidRPr="00000000">
        <w:rPr>
          <w:b w:val="1"/>
          <w:bCs w:val="1"/>
          <w:rtl w:val="0"/>
        </w:rPr>
        <w:t xml:space="preserve">MATERIAL E MÉTODOS</w:t>
      </w:r>
    </w:p>
    <w:p w:rsidR="00000000" w:rsidDel="00000000" w:rsidP="00000000" w:rsidRDefault="00000000" w:rsidRPr="00000000" w14:paraId="00000008">
      <w:pPr>
        <w:spacing w:line="360" w:lineRule="auto"/>
        <w:jc w:val="both"/>
        <w:rPr/>
      </w:pPr>
      <w:r w:rsidDel="00000000" w:rsidR="00000000" w:rsidRPr="00000000">
        <w:rPr>
          <w:rtl w:val="0"/>
        </w:rPr>
        <w:tab/>
        <w:t xml:space="preserve">Nesta seção devem ser descritos os </w:t>
      </w:r>
      <w:r w:rsidDel="00000000" w:rsidR="00000000" w:rsidRPr="00000000">
        <w:rPr>
          <w:b w:val="1"/>
          <w:bCs w:val="1"/>
          <w:rtl w:val="0"/>
        </w:rPr>
        <w:t xml:space="preserve">procedimentos (etapas, técnicas, normas e procedimentos utilizados para a coleta de dados)</w:t>
      </w:r>
      <w:r w:rsidDel="00000000" w:rsidR="00000000" w:rsidRPr="00000000">
        <w:rPr>
          <w:rtl w:val="0"/>
        </w:rPr>
        <w:t xml:space="preserve">, </w:t>
      </w:r>
      <w:r w:rsidDel="00000000" w:rsidR="00000000" w:rsidRPr="00000000">
        <w:rPr>
          <w:b w:val="1"/>
          <w:bCs w:val="1"/>
          <w:rtl w:val="0"/>
        </w:rPr>
        <w:t xml:space="preserve">como</w:t>
      </w:r>
      <w:r w:rsidDel="00000000" w:rsidR="00000000" w:rsidRPr="00000000">
        <w:rPr>
          <w:rtl w:val="0"/>
        </w:rPr>
        <w:t xml:space="preserve">, </w:t>
      </w:r>
      <w:r w:rsidDel="00000000" w:rsidR="00000000" w:rsidRPr="00000000">
        <w:rPr>
          <w:b w:val="1"/>
          <w:bCs w:val="1"/>
          <w:rtl w:val="0"/>
        </w:rPr>
        <w:t xml:space="preserve">quando</w:t>
      </w:r>
      <w:r w:rsidDel="00000000" w:rsidR="00000000" w:rsidRPr="00000000">
        <w:rPr>
          <w:rtl w:val="0"/>
        </w:rPr>
        <w:t xml:space="preserve"> e </w:t>
      </w:r>
      <w:r w:rsidDel="00000000" w:rsidR="00000000" w:rsidRPr="00000000">
        <w:rPr>
          <w:b w:val="1"/>
          <w:bCs w:val="1"/>
          <w:rtl w:val="0"/>
        </w:rPr>
        <w:t xml:space="preserve">onde</w:t>
      </w:r>
      <w:r w:rsidDel="00000000" w:rsidR="00000000" w:rsidRPr="00000000">
        <w:rPr>
          <w:rtl w:val="0"/>
        </w:rPr>
        <w:t xml:space="preserve"> foram realizados.</w:t>
      </w:r>
    </w:p>
    <w:p w:rsidR="00000000" w:rsidDel="00000000" w:rsidP="00000000" w:rsidRDefault="00000000" w:rsidRPr="00000000" w14:paraId="00000009">
      <w:pPr>
        <w:spacing w:after="240" w:before="480" w:line="360" w:lineRule="auto"/>
        <w:jc w:val="both"/>
        <w:rPr>
          <w:b w:val="1"/>
          <w:bCs w:val="1"/>
        </w:rPr>
      </w:pPr>
      <w:r w:rsidDel="00000000" w:rsidR="00000000" w:rsidRPr="00000000">
        <w:rPr>
          <w:b w:val="1"/>
          <w:bCs w:val="1"/>
          <w:rtl w:val="0"/>
        </w:rPr>
        <w:t xml:space="preserve">RESULTADOS E DISCUSSÃO</w:t>
      </w:r>
    </w:p>
    <w:p w:rsidR="00000000" w:rsidDel="00000000" w:rsidP="00000000" w:rsidRDefault="00000000" w:rsidRPr="00000000" w14:paraId="0000000A">
      <w:pPr>
        <w:spacing w:line="360" w:lineRule="auto"/>
        <w:ind w:firstLine="708"/>
        <w:jc w:val="both"/>
        <w:rPr/>
      </w:pPr>
      <w:r w:rsidDel="00000000" w:rsidR="00000000" w:rsidRPr="00000000">
        <w:rPr>
          <w:rtl w:val="0"/>
        </w:rPr>
        <w:t xml:space="preserve">Parte designada a apresentar os resultados do trabalho de forma objetiva, sucinta e clara e interpretá-los criticamente. Apresentam-se, nesta seção, os resultados e discussão do trabalho realizado, ressaltando o impacto do projeto na comunidade quando se tratar de trabalho de extensão. </w:t>
      </w:r>
    </w:p>
    <w:p w:rsidR="00000000" w:rsidDel="00000000" w:rsidP="00000000" w:rsidRDefault="00000000" w:rsidRPr="00000000" w14:paraId="0000000B">
      <w:pPr>
        <w:spacing w:line="360" w:lineRule="auto"/>
        <w:ind w:firstLine="708"/>
        <w:jc w:val="both"/>
        <w:rPr/>
      </w:pPr>
      <w:r w:rsidDel="00000000" w:rsidR="00000000" w:rsidRPr="00000000">
        <w:rPr>
          <w:rtl w:val="0"/>
        </w:rPr>
        <w:t xml:space="preserve">Nesta etapa, normalmente são utilizadas ilustrações e tabelas (NBR 14724/2011) que devem ser apresentadas de acordo com as normas da ABNT, incluídos no corpo do texto e identificados com número e legenda (ABNT, 2011). </w:t>
      </w:r>
    </w:p>
    <w:p w:rsidR="00000000" w:rsidDel="00000000" w:rsidP="00000000" w:rsidRDefault="00000000" w:rsidRPr="00000000" w14:paraId="0000000C">
      <w:pPr>
        <w:spacing w:line="360" w:lineRule="auto"/>
        <w:ind w:firstLine="708"/>
        <w:jc w:val="both"/>
        <w:rPr/>
      </w:pPr>
      <w:r w:rsidDel="00000000" w:rsidR="00000000" w:rsidRPr="00000000">
        <w:rPr>
          <w:rtl w:val="0"/>
        </w:rPr>
        <w:t xml:space="preserve">Em qualquer tipo de ilustração, sua identificação aparece na parte superior, precedida da palavra designativa (desenho, esquema, fluxograma, fotografia, gráfico, entre outros), seguida de seu número de ordem de ocorrência no texto, em algarismos arábicos, travessão e do respectivo título. Após ilustração, na parte inferior, indicar a fonte consultada (mesmo que seja produção do próprio autor), legendas, notas e outras informações necessárias à sua compreensão (se houver). A ilustração deve ser citada no texto e inserida o mais próximo possível do trecho a que se refere. </w:t>
      </w:r>
    </w:p>
    <w:p w:rsidR="00000000" w:rsidDel="00000000" w:rsidP="00000000" w:rsidRDefault="00000000" w:rsidRPr="00000000" w14:paraId="0000000D">
      <w:pPr>
        <w:spacing w:line="360" w:lineRule="auto"/>
        <w:ind w:firstLine="708"/>
        <w:jc w:val="both"/>
        <w:rPr/>
      </w:pPr>
      <w:r w:rsidDel="00000000" w:rsidR="00000000" w:rsidRPr="00000000">
        <w:rPr>
          <w:rtl w:val="0"/>
        </w:rPr>
        <w:t xml:space="preserve">As tabelas devem ter um número em algarismo arábico, sequencial, inscritos em seu topo, à esquerda da página precedida da palavra Tabela, travessão e do respectivo título para indicar a natureza e abrangência do seu conteúdo.</w:t>
      </w:r>
    </w:p>
    <w:p w:rsidR="00000000" w:rsidDel="00000000" w:rsidP="00000000" w:rsidRDefault="00000000" w:rsidRPr="00000000" w14:paraId="0000000E">
      <w:pPr>
        <w:spacing w:line="360" w:lineRule="auto"/>
        <w:ind w:firstLine="708"/>
        <w:jc w:val="both"/>
        <w:rPr/>
      </w:pPr>
      <w:r w:rsidDel="00000000" w:rsidR="00000000" w:rsidRPr="00000000">
        <w:rPr>
          <w:rtl w:val="0"/>
        </w:rPr>
        <w:t xml:space="preserve">Todo texto que segue após as tabelas ou figuras deve ser iniciado depois de uma linha em branco.</w:t>
      </w:r>
    </w:p>
    <w:p w:rsidR="00000000" w:rsidDel="00000000" w:rsidP="00000000" w:rsidRDefault="00000000" w:rsidRPr="00000000" w14:paraId="0000000F">
      <w:pPr>
        <w:spacing w:after="240" w:before="480" w:line="360" w:lineRule="auto"/>
        <w:ind w:left="0" w:firstLine="0"/>
        <w:jc w:val="both"/>
        <w:rPr>
          <w:b w:val="1"/>
          <w:bCs w:val="1"/>
        </w:rPr>
      </w:pPr>
      <w:r w:rsidDel="00000000" w:rsidR="00000000" w:rsidRPr="00000000">
        <w:rPr>
          <w:b w:val="1"/>
          <w:bCs w:val="1"/>
          <w:rtl w:val="0"/>
        </w:rPr>
        <w:t xml:space="preserve">CONCLUSÕES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120" w:before="0" w:line="360" w:lineRule="auto"/>
        <w:ind w:left="0" w:right="0" w:firstLine="709"/>
        <w:jc w:val="both"/>
        <w:rPr>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Deve apresentar a resposta aos problemas e objetivos anunciados na introdução. É a síntese interpretativa dos elementos d</w:t>
      </w:r>
      <w:r w:rsidDel="00000000" w:rsidR="00000000" w:rsidRPr="00000000">
        <w:rPr>
          <w:i w:val="0"/>
          <w:iCs w:val="0"/>
          <w:smallCaps w:val="0"/>
          <w:strike w:val="0"/>
          <w:sz w:val="24"/>
          <w:szCs w:val="24"/>
          <w:u w:val="none"/>
          <w:vertAlign w:val="baseline"/>
          <w:rtl w:val="0"/>
        </w:rPr>
        <w:t xml:space="preserve">ispersos pelo trabalho, ponto de chegada das deduções lógicas, baseadas no desenvolvimento. </w:t>
      </w:r>
      <w:r w:rsidDel="00000000" w:rsidR="00000000" w:rsidRPr="00000000">
        <w:rPr>
          <w:rtl w:val="0"/>
        </w:rPr>
        <w:t xml:space="preserve">Além disso, é fundamental que esta seção não introduza dados ou informações que não tenham sido previamente discutidos no texto.</w:t>
      </w:r>
      <w:r w:rsidDel="00000000" w:rsidR="00000000" w:rsidRPr="00000000">
        <w:rPr>
          <w:i w:val="0"/>
          <w:iCs w:val="0"/>
          <w:smallCaps w:val="0"/>
          <w:strike w:val="0"/>
          <w:sz w:val="24"/>
          <w:szCs w:val="24"/>
          <w:u w:val="none"/>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240" w:before="480" w:line="360" w:lineRule="auto"/>
        <w:ind w:left="0" w:right="0" w:firstLine="0"/>
        <w:jc w:val="both"/>
        <w:rPr>
          <w:rFonts w:ascii="Times New Roman" w:cs="Times New Roman" w:eastAsia="Times New Roman" w:hAnsi="Times New Roman"/>
          <w:b w:val="1"/>
          <w:bCs w:val="1"/>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REFERÊNCIAS</w:t>
      </w:r>
    </w:p>
    <w:p w:rsidR="00000000" w:rsidDel="00000000" w:rsidP="00000000" w:rsidRDefault="00000000" w:rsidRPr="00000000" w14:paraId="00000012">
      <w:pPr>
        <w:tabs>
          <w:tab w:val="left" w:leader="none" w:pos="5040"/>
        </w:tabs>
        <w:spacing w:after="120" w:line="360" w:lineRule="auto"/>
        <w:ind w:left="0" w:firstLine="0"/>
        <w:jc w:val="both"/>
        <w:rPr/>
      </w:pPr>
      <w:r w:rsidDel="00000000" w:rsidR="00000000" w:rsidRPr="00000000">
        <w:rPr>
          <w:rtl w:val="0"/>
        </w:rPr>
        <w:t xml:space="preserve">ASSOCIAçãO BRASILEIRA DE NORMAS TéCNICAS. NBR 14724: Informação e documentação — Trabalhos acadêmicos — Apresentação. Rio de Janeiro, 2011.</w:t>
      </w:r>
    </w:p>
    <w:p w:rsidR="00000000" w:rsidDel="00000000" w:rsidP="00000000" w:rsidRDefault="00000000" w:rsidRPr="00000000" w14:paraId="00000013">
      <w:pPr>
        <w:tabs>
          <w:tab w:val="left" w:leader="none" w:pos="5040"/>
        </w:tabs>
        <w:spacing w:after="120" w:line="360" w:lineRule="auto"/>
        <w:jc w:val="both"/>
        <w:rPr/>
      </w:pPr>
      <w:r w:rsidDel="00000000" w:rsidR="00000000" w:rsidRPr="00000000">
        <w:rPr>
          <w:rtl w:val="0"/>
        </w:rPr>
        <w:t xml:space="preserve">ASSOCIAçãO BRASILEIRA DE NORMAS TéCNICAS. NBR 6023: Informação e</w:t>
      </w:r>
    </w:p>
    <w:p w:rsidR="00000000" w:rsidDel="00000000" w:rsidP="00000000" w:rsidRDefault="00000000" w:rsidRPr="00000000" w14:paraId="00000014">
      <w:pPr>
        <w:tabs>
          <w:tab w:val="left" w:leader="none" w:pos="5040"/>
        </w:tabs>
        <w:spacing w:after="120" w:line="360" w:lineRule="auto"/>
        <w:ind w:left="0" w:firstLine="0"/>
        <w:jc w:val="both"/>
        <w:rPr/>
      </w:pPr>
      <w:r w:rsidDel="00000000" w:rsidR="00000000" w:rsidRPr="00000000">
        <w:rPr>
          <w:rtl w:val="0"/>
        </w:rPr>
        <w:t xml:space="preserve">documentação — Referências — Elaboração. Rio de Janeiro, 2018.</w:t>
      </w:r>
    </w:p>
    <w:p w:rsidR="00000000" w:rsidDel="00000000" w:rsidP="00000000" w:rsidRDefault="00000000" w:rsidRPr="00000000" w14:paraId="00000015">
      <w:pPr>
        <w:tabs>
          <w:tab w:val="left" w:leader="none" w:pos="5040"/>
        </w:tabs>
        <w:spacing w:after="120" w:line="360" w:lineRule="auto"/>
        <w:jc w:val="both"/>
        <w:rPr/>
      </w:pPr>
      <w:r w:rsidDel="00000000" w:rsidR="00000000" w:rsidRPr="00000000">
        <w:rPr>
          <w:rtl w:val="0"/>
        </w:rPr>
        <w:t xml:space="preserve">ASSOCIAçãO BRASILEIRA DE NORMAS TéCNICAS. NBR 10520: Informação e</w:t>
      </w:r>
    </w:p>
    <w:p w:rsidR="00000000" w:rsidDel="00000000" w:rsidP="00000000" w:rsidRDefault="00000000" w:rsidRPr="00000000" w14:paraId="00000016">
      <w:pPr>
        <w:tabs>
          <w:tab w:val="left" w:leader="none" w:pos="5040"/>
        </w:tabs>
        <w:spacing w:after="120" w:line="360" w:lineRule="auto"/>
        <w:ind w:left="0" w:firstLine="0"/>
        <w:jc w:val="both"/>
        <w:rPr/>
      </w:pPr>
      <w:r w:rsidDel="00000000" w:rsidR="00000000" w:rsidRPr="00000000">
        <w:rPr>
          <w:rtl w:val="0"/>
        </w:rPr>
        <w:t xml:space="preserve">documentação — Citações em documentos — Apresentação. Rio de Janeiro, 2023.</w:t>
      </w:r>
    </w:p>
    <w:p w:rsidR="00000000" w:rsidDel="00000000" w:rsidP="00000000" w:rsidRDefault="00000000" w:rsidRPr="00000000" w14:paraId="00000017">
      <w:pPr>
        <w:spacing w:after="240" w:before="480" w:line="360" w:lineRule="auto"/>
        <w:ind w:firstLine="0"/>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240" w:before="480" w:line="360" w:lineRule="auto"/>
        <w:ind w:firstLine="0"/>
        <w:jc w:val="both"/>
        <w:rPr>
          <w:b w:val="1"/>
          <w:bCs w:val="1"/>
          <w:color w:val="ff0000"/>
        </w:rPr>
      </w:pPr>
      <w:r w:rsidDel="00000000" w:rsidR="00000000" w:rsidRPr="00000000">
        <w:rPr>
          <w:b w:val="1"/>
          <w:bCs w:val="1"/>
          <w:rtl w:val="0"/>
        </w:rPr>
        <w:t xml:space="preserve">NOTA EXPLICATIVA – Estrutura e Formatação do Artigo </w:t>
        <w:br w:type="textWrapping"/>
      </w:r>
      <w:r w:rsidDel="00000000" w:rsidR="00000000" w:rsidRPr="00000000">
        <w:rPr>
          <w:b w:val="1"/>
          <w:bCs w:val="1"/>
          <w:color w:val="ff0000"/>
          <w:rtl w:val="0"/>
        </w:rPr>
        <w:t xml:space="preserve">(Esta página é apenas informativa e deve ser excluída antes de exportar o arquivo para PDF)</w:t>
      </w:r>
    </w:p>
    <w:p w:rsidR="00000000" w:rsidDel="00000000" w:rsidP="00000000" w:rsidRDefault="00000000" w:rsidRPr="00000000" w14:paraId="00000019">
      <w:pPr>
        <w:spacing w:after="240" w:before="240" w:line="360" w:lineRule="auto"/>
        <w:ind w:firstLine="0"/>
        <w:jc w:val="both"/>
        <w:rPr>
          <w:b w:val="1"/>
          <w:bCs w:val="1"/>
        </w:rPr>
      </w:pPr>
      <w:r w:rsidDel="00000000" w:rsidR="00000000" w:rsidRPr="00000000">
        <w:rPr>
          <w:b w:val="1"/>
          <w:bCs w:val="1"/>
          <w:rtl w:val="0"/>
        </w:rPr>
        <w:t xml:space="preserve">I) Formatação geral do texto</w:t>
      </w:r>
    </w:p>
    <w:p w:rsidR="00000000" w:rsidDel="00000000" w:rsidP="00000000" w:rsidRDefault="00000000" w:rsidRPr="00000000" w14:paraId="0000001A">
      <w:pPr>
        <w:spacing w:after="120" w:line="360" w:lineRule="auto"/>
        <w:ind w:firstLine="708"/>
        <w:jc w:val="both"/>
        <w:rPr/>
      </w:pPr>
      <w:r w:rsidDel="00000000" w:rsidR="00000000" w:rsidRPr="00000000">
        <w:rPr>
          <w:b w:val="1"/>
          <w:bCs w:val="1"/>
          <w:rtl w:val="0"/>
        </w:rPr>
        <w:t xml:space="preserve">Fonte do texto:</w:t>
      </w:r>
      <w:r w:rsidDel="00000000" w:rsidR="00000000" w:rsidRPr="00000000">
        <w:rPr>
          <w:rtl w:val="0"/>
        </w:rPr>
        <w:t xml:space="preserve"> Times New Roman, tamanho 12.</w:t>
      </w:r>
    </w:p>
    <w:p w:rsidR="00000000" w:rsidDel="00000000" w:rsidP="00000000" w:rsidRDefault="00000000" w:rsidRPr="00000000" w14:paraId="0000001B">
      <w:pPr>
        <w:spacing w:after="120" w:line="360" w:lineRule="auto"/>
        <w:jc w:val="both"/>
        <w:rPr/>
      </w:pPr>
      <w:r w:rsidDel="00000000" w:rsidR="00000000" w:rsidRPr="00000000">
        <w:rPr>
          <w:rtl w:val="0"/>
        </w:rPr>
        <w:tab/>
      </w:r>
      <w:r w:rsidDel="00000000" w:rsidR="00000000" w:rsidRPr="00000000">
        <w:rPr>
          <w:b w:val="1"/>
          <w:bCs w:val="1"/>
          <w:rtl w:val="0"/>
        </w:rPr>
        <w:t xml:space="preserve">Espaçamento entre linhas</w:t>
      </w:r>
      <w:r w:rsidDel="00000000" w:rsidR="00000000" w:rsidRPr="00000000">
        <w:rPr>
          <w:rtl w:val="0"/>
        </w:rPr>
        <w:t xml:space="preserve">: 1,5, exceto na autoria e filiação dos autores que devem ser espaçamento simples.</w:t>
      </w:r>
    </w:p>
    <w:p w:rsidR="00000000" w:rsidDel="00000000" w:rsidP="00000000" w:rsidRDefault="00000000" w:rsidRPr="00000000" w14:paraId="0000001C">
      <w:pPr>
        <w:spacing w:after="120" w:line="360" w:lineRule="auto"/>
        <w:ind w:firstLine="708"/>
        <w:jc w:val="both"/>
        <w:rPr/>
      </w:pPr>
      <w:r w:rsidDel="00000000" w:rsidR="00000000" w:rsidRPr="00000000">
        <w:rPr>
          <w:b w:val="1"/>
          <w:bCs w:val="1"/>
          <w:rtl w:val="0"/>
        </w:rPr>
        <w:t xml:space="preserve">Recuo de parágrafo</w:t>
      </w:r>
      <w:r w:rsidDel="00000000" w:rsidR="00000000" w:rsidRPr="00000000">
        <w:rPr>
          <w:rtl w:val="0"/>
        </w:rPr>
        <w:t xml:space="preserve">: 1,25 cm.</w:t>
      </w:r>
    </w:p>
    <w:p w:rsidR="00000000" w:rsidDel="00000000" w:rsidP="00000000" w:rsidRDefault="00000000" w:rsidRPr="00000000" w14:paraId="0000001D">
      <w:pPr>
        <w:spacing w:after="120" w:line="360" w:lineRule="auto"/>
        <w:ind w:firstLine="708"/>
        <w:jc w:val="both"/>
        <w:rPr/>
      </w:pPr>
      <w:r w:rsidDel="00000000" w:rsidR="00000000" w:rsidRPr="00000000">
        <w:rPr>
          <w:b w:val="1"/>
          <w:bCs w:val="1"/>
          <w:rtl w:val="0"/>
        </w:rPr>
        <w:t xml:space="preserve">Alinhamento do texto</w:t>
      </w:r>
      <w:r w:rsidDel="00000000" w:rsidR="00000000" w:rsidRPr="00000000">
        <w:rPr>
          <w:rtl w:val="0"/>
        </w:rPr>
        <w:t xml:space="preserve">: justificado.</w:t>
      </w:r>
    </w:p>
    <w:p w:rsidR="00000000" w:rsidDel="00000000" w:rsidP="00000000" w:rsidRDefault="00000000" w:rsidRPr="00000000" w14:paraId="0000001E">
      <w:pPr>
        <w:spacing w:after="120" w:line="360" w:lineRule="auto"/>
        <w:ind w:firstLine="708"/>
        <w:jc w:val="both"/>
        <w:rPr/>
      </w:pPr>
      <w:r w:rsidDel="00000000" w:rsidR="00000000" w:rsidRPr="00000000">
        <w:rPr>
          <w:b w:val="1"/>
          <w:bCs w:val="1"/>
          <w:rtl w:val="0"/>
        </w:rPr>
        <w:t xml:space="preserve">Margens</w:t>
      </w:r>
      <w:r w:rsidDel="00000000" w:rsidR="00000000" w:rsidRPr="00000000">
        <w:rPr>
          <w:rtl w:val="0"/>
        </w:rPr>
        <w:t xml:space="preserve">: superior e lateral esquerda: 3 cm; inferior e lateral direita: 2 cm.</w:t>
      </w:r>
    </w:p>
    <w:p w:rsidR="00000000" w:rsidDel="00000000" w:rsidP="00000000" w:rsidRDefault="00000000" w:rsidRPr="00000000" w14:paraId="0000001F">
      <w:pPr>
        <w:spacing w:after="120" w:line="360" w:lineRule="auto"/>
        <w:ind w:firstLine="709"/>
        <w:jc w:val="both"/>
        <w:rPr/>
      </w:pPr>
      <w:r w:rsidDel="00000000" w:rsidR="00000000" w:rsidRPr="00000000">
        <w:rPr>
          <w:b w:val="1"/>
          <w:bCs w:val="1"/>
          <w:rtl w:val="0"/>
        </w:rPr>
        <w:t xml:space="preserve">Notas de rodapé</w:t>
      </w:r>
      <w:r w:rsidDel="00000000" w:rsidR="00000000" w:rsidRPr="00000000">
        <w:rPr>
          <w:rtl w:val="0"/>
        </w:rPr>
        <w:t xml:space="preserve">: as medidas para notas de rodapé são de 1,5 cm. </w:t>
      </w:r>
    </w:p>
    <w:p w:rsidR="00000000" w:rsidDel="00000000" w:rsidP="00000000" w:rsidRDefault="00000000" w:rsidRPr="00000000" w14:paraId="00000020">
      <w:pPr>
        <w:spacing w:after="120" w:line="360" w:lineRule="auto"/>
        <w:ind w:firstLine="708"/>
        <w:jc w:val="both"/>
        <w:rPr/>
      </w:pPr>
      <w:r w:rsidDel="00000000" w:rsidR="00000000" w:rsidRPr="00000000">
        <w:rPr>
          <w:b w:val="1"/>
          <w:bCs w:val="1"/>
          <w:rtl w:val="0"/>
        </w:rPr>
        <w:t xml:space="preserve">Número máximo de páginas</w:t>
      </w:r>
      <w:r w:rsidDel="00000000" w:rsidR="00000000" w:rsidRPr="00000000">
        <w:rPr>
          <w:rtl w:val="0"/>
        </w:rPr>
        <w:t xml:space="preserve">: seis, incluindo tabelas, quadros, figuras e anexos. </w:t>
      </w:r>
    </w:p>
    <w:p w:rsidR="00000000" w:rsidDel="00000000" w:rsidP="00000000" w:rsidRDefault="00000000" w:rsidRPr="00000000" w14:paraId="00000021">
      <w:pPr>
        <w:spacing w:after="120" w:line="360" w:lineRule="auto"/>
        <w:ind w:firstLine="708"/>
        <w:jc w:val="both"/>
        <w:rPr/>
      </w:pPr>
      <w:r w:rsidDel="00000000" w:rsidR="00000000" w:rsidRPr="00000000">
        <w:rPr>
          <w:b w:val="1"/>
          <w:bCs w:val="1"/>
          <w:rtl w:val="0"/>
        </w:rPr>
        <w:t xml:space="preserve">Numeração das páginas</w:t>
      </w:r>
      <w:r w:rsidDel="00000000" w:rsidR="00000000" w:rsidRPr="00000000">
        <w:rPr>
          <w:rtl w:val="0"/>
        </w:rPr>
        <w:t xml:space="preserve">: as páginas devem ser numeradas no rodapé, com alinhamento à direita. Começa-se a contar a partir da primeira página, no entanto, o número deve ser apresentado somente a partir da segunda página.</w:t>
      </w:r>
    </w:p>
    <w:p w:rsidR="00000000" w:rsidDel="00000000" w:rsidP="00000000" w:rsidRDefault="00000000" w:rsidRPr="00000000" w14:paraId="00000022">
      <w:pPr>
        <w:spacing w:after="240" w:before="480" w:line="360" w:lineRule="auto"/>
        <w:ind w:firstLine="0"/>
        <w:jc w:val="both"/>
        <w:rPr>
          <w:b w:val="1"/>
          <w:bCs w:val="1"/>
        </w:rPr>
      </w:pPr>
      <w:r w:rsidDel="00000000" w:rsidR="00000000" w:rsidRPr="00000000">
        <w:rPr>
          <w:b w:val="1"/>
          <w:bCs w:val="1"/>
          <w:rtl w:val="0"/>
        </w:rPr>
        <w:t xml:space="preserve">II) Estrutura e formatação dos títulos das seções </w:t>
      </w:r>
    </w:p>
    <w:p w:rsidR="00000000" w:rsidDel="00000000" w:rsidP="00000000" w:rsidRDefault="00000000" w:rsidRPr="00000000" w14:paraId="00000023">
      <w:pPr>
        <w:spacing w:line="360" w:lineRule="auto"/>
        <w:ind w:firstLine="708"/>
        <w:jc w:val="both"/>
        <w:rPr/>
      </w:pPr>
      <w:r w:rsidDel="00000000" w:rsidR="00000000" w:rsidRPr="00000000">
        <w:rPr>
          <w:b w:val="1"/>
          <w:bCs w:val="1"/>
          <w:rtl w:val="0"/>
        </w:rPr>
        <w:t xml:space="preserve">TÍTULO DO RESUMO EXPANDIDO</w:t>
      </w:r>
      <w:r w:rsidDel="00000000" w:rsidR="00000000" w:rsidRPr="00000000">
        <w:rPr>
          <w:rtl w:val="0"/>
        </w:rPr>
        <w:t xml:space="preserve"> – em caixa alta, negrito, centralizado, com espaçamento anterior de 12 pt e posterior de 24 pt. O título não deve ultrapassar duas linhas. Os trabalhos que apresentarem resultados parciais devem indicar esta informação como subtítulo. Exemplo: </w:t>
      </w:r>
      <w:r w:rsidDel="00000000" w:rsidR="00000000" w:rsidRPr="00000000">
        <w:rPr>
          <w:b w:val="1"/>
          <w:bCs w:val="1"/>
          <w:rtl w:val="0"/>
        </w:rPr>
        <w:t xml:space="preserve">EFICÁCIA DO EXTRATO DE </w:t>
      </w:r>
      <w:r w:rsidDel="00000000" w:rsidR="00000000" w:rsidRPr="00000000">
        <w:rPr>
          <w:b w:val="1"/>
          <w:bCs w:val="1"/>
          <w:i w:val="1"/>
          <w:iCs w:val="1"/>
          <w:rtl w:val="0"/>
        </w:rPr>
        <w:t xml:space="preserve">Musa acuminata</w:t>
      </w:r>
      <w:r w:rsidDel="00000000" w:rsidR="00000000" w:rsidRPr="00000000">
        <w:rPr>
          <w:b w:val="1"/>
          <w:bCs w:val="1"/>
          <w:rtl w:val="0"/>
        </w:rPr>
        <w:t xml:space="preserve"> NO CONTROLE DE </w:t>
      </w:r>
      <w:r w:rsidDel="00000000" w:rsidR="00000000" w:rsidRPr="00000000">
        <w:rPr>
          <w:b w:val="1"/>
          <w:bCs w:val="1"/>
          <w:i w:val="1"/>
          <w:iCs w:val="1"/>
          <w:rtl w:val="0"/>
        </w:rPr>
        <w:t xml:space="preserve">Musa sp.</w:t>
      </w:r>
      <w:r w:rsidDel="00000000" w:rsidR="00000000" w:rsidRPr="00000000">
        <w:rPr>
          <w:b w:val="1"/>
          <w:bCs w:val="1"/>
          <w:rtl w:val="0"/>
        </w:rPr>
        <w:t xml:space="preserve">: um estudo de caso em Sergipe</w:t>
      </w:r>
      <w:r w:rsidDel="00000000" w:rsidR="00000000" w:rsidRPr="00000000">
        <w:rPr>
          <w:rtl w:val="0"/>
        </w:rPr>
        <w:t xml:space="preserve"> </w:t>
      </w:r>
    </w:p>
    <w:p w:rsidR="00000000" w:rsidDel="00000000" w:rsidP="00000000" w:rsidRDefault="00000000" w:rsidRPr="00000000" w14:paraId="00000024">
      <w:pPr>
        <w:spacing w:line="360" w:lineRule="auto"/>
        <w:ind w:firstLine="708"/>
        <w:jc w:val="both"/>
        <w:rPr/>
      </w:pPr>
      <w:r w:rsidDel="00000000" w:rsidR="00000000" w:rsidRPr="00000000">
        <w:rPr>
          <w:i w:val="1"/>
          <w:iCs w:val="1"/>
          <w:rtl w:val="0"/>
        </w:rPr>
        <w:t xml:space="preserve">(Nota: Nomes científicos devem estar sempre em itálico, mesmo no título em negrito)</w:t>
      </w:r>
      <w:r w:rsidDel="00000000" w:rsidR="00000000" w:rsidRPr="00000000">
        <w:rPr>
          <w:rtl w:val="0"/>
        </w:rPr>
        <w:t xml:space="preserve">  </w:t>
      </w:r>
    </w:p>
    <w:p w:rsidR="00000000" w:rsidDel="00000000" w:rsidP="00000000" w:rsidRDefault="00000000" w:rsidRPr="00000000" w14:paraId="00000025">
      <w:pPr>
        <w:spacing w:after="120" w:line="360" w:lineRule="auto"/>
        <w:ind w:firstLine="708"/>
        <w:jc w:val="both"/>
        <w:rPr/>
      </w:pPr>
      <w:r w:rsidDel="00000000" w:rsidR="00000000" w:rsidRPr="00000000">
        <w:rPr>
          <w:b w:val="1"/>
          <w:bCs w:val="1"/>
          <w:rtl w:val="0"/>
        </w:rPr>
        <w:t xml:space="preserve">INTRODUÇÃO</w:t>
      </w:r>
      <w:r w:rsidDel="00000000" w:rsidR="00000000" w:rsidRPr="00000000">
        <w:rPr>
          <w:rtl w:val="0"/>
        </w:rPr>
        <w:t xml:space="preserve"> – em caixa alta, negrito, alinhamento à esquerda, com espaçamento anterior de 24 pt e posterior de 12 pt.</w:t>
      </w:r>
    </w:p>
    <w:p w:rsidR="00000000" w:rsidDel="00000000" w:rsidP="00000000" w:rsidRDefault="00000000" w:rsidRPr="00000000" w14:paraId="00000026">
      <w:pPr>
        <w:spacing w:after="120" w:line="360" w:lineRule="auto"/>
        <w:ind w:firstLine="708"/>
        <w:jc w:val="both"/>
        <w:rPr/>
      </w:pPr>
      <w:r w:rsidDel="00000000" w:rsidR="00000000" w:rsidRPr="00000000">
        <w:rPr>
          <w:b w:val="1"/>
          <w:bCs w:val="1"/>
          <w:rtl w:val="0"/>
        </w:rPr>
        <w:t xml:space="preserve">MATERIAL E MÉTODOS</w:t>
      </w:r>
      <w:r w:rsidDel="00000000" w:rsidR="00000000" w:rsidRPr="00000000">
        <w:rPr>
          <w:rtl w:val="0"/>
        </w:rPr>
        <w:t xml:space="preserve"> – em caixa alta, negrito, alinhamento à esquerda, com espaçamento anterior de 24 pt e posterior de 12 pt.</w:t>
      </w:r>
    </w:p>
    <w:p w:rsidR="00000000" w:rsidDel="00000000" w:rsidP="00000000" w:rsidRDefault="00000000" w:rsidRPr="00000000" w14:paraId="00000027">
      <w:pPr>
        <w:spacing w:after="120" w:line="360" w:lineRule="auto"/>
        <w:ind w:firstLine="708"/>
        <w:jc w:val="both"/>
        <w:rPr/>
      </w:pPr>
      <w:r w:rsidDel="00000000" w:rsidR="00000000" w:rsidRPr="00000000">
        <w:rPr>
          <w:b w:val="1"/>
          <w:bCs w:val="1"/>
          <w:rtl w:val="0"/>
        </w:rPr>
        <w:t xml:space="preserve">RESULTADO E DISCUSSÃO</w:t>
      </w:r>
      <w:r w:rsidDel="00000000" w:rsidR="00000000" w:rsidRPr="00000000">
        <w:rPr>
          <w:rtl w:val="0"/>
        </w:rPr>
        <w:t xml:space="preserve"> – em caixa alta, negrito, alinhamento à esquerda, com espaçamento anterior de 24 pt e posterior de 12 pt.</w:t>
      </w:r>
    </w:p>
    <w:p w:rsidR="00000000" w:rsidDel="00000000" w:rsidP="00000000" w:rsidRDefault="00000000" w:rsidRPr="00000000" w14:paraId="00000028">
      <w:pPr>
        <w:spacing w:after="120" w:line="360" w:lineRule="auto"/>
        <w:ind w:firstLine="708"/>
        <w:jc w:val="both"/>
        <w:rPr/>
      </w:pPr>
      <w:r w:rsidDel="00000000" w:rsidR="00000000" w:rsidRPr="00000000">
        <w:rPr>
          <w:b w:val="1"/>
          <w:bCs w:val="1"/>
          <w:rtl w:val="0"/>
        </w:rPr>
        <w:t xml:space="preserve">CONCLUSÃO </w:t>
      </w:r>
      <w:r w:rsidDel="00000000" w:rsidR="00000000" w:rsidRPr="00000000">
        <w:rPr>
          <w:rtl w:val="0"/>
        </w:rPr>
        <w:t xml:space="preserve">– em caixa alta, negrito, alinhamento à esquerda, com espaçamento anterior de 24 pt e posterior de 12 pt.</w:t>
      </w:r>
    </w:p>
    <w:p w:rsidR="00000000" w:rsidDel="00000000" w:rsidP="00000000" w:rsidRDefault="00000000" w:rsidRPr="00000000" w14:paraId="00000029">
      <w:pPr>
        <w:spacing w:after="120" w:line="360" w:lineRule="auto"/>
        <w:ind w:firstLine="708"/>
        <w:jc w:val="both"/>
        <w:rPr/>
      </w:pPr>
      <w:r w:rsidDel="00000000" w:rsidR="00000000" w:rsidRPr="00000000">
        <w:rPr>
          <w:b w:val="1"/>
          <w:bCs w:val="1"/>
          <w:rtl w:val="0"/>
        </w:rPr>
        <w:t xml:space="preserve">REFERÊNCIAS </w:t>
      </w:r>
      <w:r w:rsidDel="00000000" w:rsidR="00000000" w:rsidRPr="00000000">
        <w:rPr>
          <w:rtl w:val="0"/>
        </w:rPr>
        <w:t xml:space="preserve">– em caixa alta, negrito, alinhamento à esquerda, com espaçamento anterior de 24 pt e posterior de 12 pt. O texto deve conter espaçamento simples e as referências devem ser separadas entre si por um espaçamento duplo, conforme ABNT (NBR 6023/2018) e apresentadas em ordem alfabética.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78" w:before="278" w:line="240" w:lineRule="auto"/>
        <w:ind w:left="0"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III</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Convenções, Unidades, Símbolos, Abreviaturas e Siglas</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78" w:before="278" w:line="240" w:lineRule="auto"/>
        <w:ind w:left="0"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Padronizar os resumos com códigos de nomenclatura aceitos internacionalmente. Palavras estrangeiras, sem equivalentes em português deverão vir em itálico, assim como nomes científicos;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78" w:before="278" w:line="240" w:lineRule="auto"/>
        <w:ind w:left="0"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b.</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Usar o Sistema Internacional de Unidades (SIU) e suas abreviaturas consistentemente. Se não for possível usar o SIU, seu equivalente deve ser também incluído;</w:t>
        <w:br w:type="textWrapping"/>
        <w:br w:type="textWrapping"/>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c.</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Separar os valores de sua unidade de medida por espaço (50 kg e não 50kg) e usar barra diagonal direita (/) em vez de expoentes negativos (50 kg/ha e não 50 kg.ha</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br w:type="textWrapping"/>
        <w:br w:type="textWrapping"/>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d.</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Usar nome por extenso para números menores que 10 (oito e não 8), exceto no caso de médias exatas, quantidades e números usados em apresentações estatísticas;</w:t>
        <w:br w:type="textWrapping"/>
        <w:br w:type="textWrapping"/>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Seguir o Sistema Estatístico do IBGE para a grafia de números. Nesse sistema, o milhar é sempre separado por ponto (p.ex.: 5.920; 20.000; 356.000,00 e não 5920; 20 000; 356 000,00), e a parte decimal é separada por vírgula (p.ex.: 144,30; 1.478,89 e não 114.3; 1,478.89);</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78" w:before="278" w:line="240" w:lineRule="auto"/>
        <w:ind w:left="0" w:right="0" w:firstLine="0"/>
        <w:jc w:val="both"/>
        <w:rPr>
          <w:rFonts w:ascii="Times New Roman" w:cs="Times New Roman" w:eastAsia="Times New Roman" w:hAnsi="Times New Roman"/>
          <w:b w:val="0"/>
          <w:bCs w:val="0"/>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f</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Evitar o uso de pontos em siglas (EUA e não E.U.A.); </w:t>
        <w:br w:type="textWrapping"/>
        <w:br w:type="textWrapping"/>
      </w: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g</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Usar símbolos de elementos e compostos químicos quando apropriados, especialmente se houver muita repetição;</w:t>
      </w:r>
    </w:p>
    <w:p w:rsidR="00000000" w:rsidDel="00000000" w:rsidP="00000000" w:rsidRDefault="00000000" w:rsidRPr="00000000" w14:paraId="0000002E">
      <w:pPr>
        <w:spacing w:before="200" w:line="360" w:lineRule="auto"/>
        <w:jc w:val="both"/>
        <w:rPr/>
      </w:pPr>
      <w:r w:rsidDel="00000000" w:rsidR="00000000" w:rsidRPr="00000000">
        <w:rPr>
          <w:b w:val="1"/>
          <w:bCs w:val="1"/>
          <w:rtl w:val="0"/>
        </w:rPr>
        <w:t xml:space="preserve">h</w:t>
      </w:r>
      <w:r w:rsidDel="00000000" w:rsidR="00000000" w:rsidRPr="00000000">
        <w:rPr>
          <w:rtl w:val="0"/>
        </w:rPr>
        <w:t xml:space="preserve">. Usar nomes comuns de ingredientes ativos de formulações químicas em vez de nomes comerciais. Estes deverão vir devidamente identificados, caso tenham de ser mencionados.</w:t>
      </w:r>
    </w:p>
    <w:p w:rsidR="00000000" w:rsidDel="00000000" w:rsidP="00000000" w:rsidRDefault="00000000" w:rsidRPr="00000000" w14:paraId="0000002F">
      <w:pPr>
        <w:spacing w:before="200" w:line="360" w:lineRule="auto"/>
        <w:jc w:val="both"/>
        <w:rPr>
          <w:i w:val="0"/>
          <w:iCs w:val="0"/>
          <w:smallCaps w:val="0"/>
          <w:strike w:val="0"/>
          <w:sz w:val="24"/>
          <w:szCs w:val="24"/>
          <w:u w:val="none"/>
          <w:vertAlign w:val="baseline"/>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OBSERVAÇÃO FINAL</w:t>
      </w:r>
      <w:r w:rsidDel="00000000" w:rsidR="00000000" w:rsidRPr="00000000">
        <w:rPr>
          <w:b w:val="1"/>
          <w:bCs w:val="1"/>
          <w:rtl w:val="0"/>
        </w:rPr>
        <w:t xml:space="preserve">: </w:t>
      </w:r>
      <w:r w:rsidDel="00000000" w:rsidR="00000000" w:rsidRPr="00000000">
        <w:rPr>
          <w:rtl w:val="0"/>
        </w:rPr>
        <w:t xml:space="preserve">Os trabalhos que não estiverem rigorosamente formatados de acordo com este template e com as normas atualizadas da ABNT citadas (especialmente a NBR 10520:2023 para citações e a NBR 6023:2018 para referências) serão devolvidos para correção ou sumariamente indeferidos. A revisão ortográfica e gramatical é de inteira responsabilidade dos autores.</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3.8582677165355" w:top="1700.7874015748032" w:left="1700.7874015748032" w:right="1133.8582677165355" w:header="0" w:footer="850.393700787401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536"/>
        <w:tab w:val="right" w:leader="none" w:pos="9072"/>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sz w:val="20"/>
        <w:szCs w:val="20"/>
      </w:rPr>
    </w:pPr>
    <w:r w:rsidDel="00000000" w:rsidR="00000000" w:rsidRPr="00000000">
      <w:rPr>
        <w:sz w:val="20"/>
        <w:szCs w:val="20"/>
        <w:rtl w:val="0"/>
      </w:rPr>
      <w:t xml:space="preserve">¹ Instituto Federal de Sergipe Cidade/UF</w:t>
    </w:r>
    <w:r w:rsidDel="00000000" w:rsidR="00000000" w:rsidRPr="00000000">
      <w:rPr>
        <w:rtl w:val="0"/>
      </w:rPr>
      <w:t xml:space="preserve">; </w:t>
    </w:r>
    <w:r w:rsidDel="00000000" w:rsidR="00000000" w:rsidRPr="00000000">
      <w:rPr>
        <w:sz w:val="20"/>
        <w:szCs w:val="20"/>
        <w:rtl w:val="0"/>
      </w:rPr>
      <w:t xml:space="preserve">Curso (insira o curso do autor 1).</w:t>
    </w:r>
  </w:p>
  <w:p w:rsidR="00000000" w:rsidDel="00000000" w:rsidP="00000000" w:rsidRDefault="00000000" w:rsidRPr="00000000" w14:paraId="00000034">
    <w:pPr>
      <w:rPr>
        <w:sz w:val="20"/>
        <w:szCs w:val="20"/>
      </w:rPr>
    </w:pPr>
    <w:r w:rsidDel="00000000" w:rsidR="00000000" w:rsidRPr="00000000">
      <w:rPr>
        <w:sz w:val="20"/>
        <w:szCs w:val="20"/>
        <w:rtl w:val="0"/>
      </w:rPr>
      <w:t xml:space="preserve">² Instituto Federal de Sergipe Cidade/UF</w:t>
    </w:r>
    <w:r w:rsidDel="00000000" w:rsidR="00000000" w:rsidRPr="00000000">
      <w:rPr>
        <w:rtl w:val="0"/>
      </w:rPr>
      <w:t xml:space="preserve">; </w:t>
    </w:r>
    <w:r w:rsidDel="00000000" w:rsidR="00000000" w:rsidRPr="00000000">
      <w:rPr>
        <w:sz w:val="20"/>
        <w:szCs w:val="20"/>
        <w:rtl w:val="0"/>
      </w:rPr>
      <w:t xml:space="preserve">Curso (insira o curso do autor 2). </w:t>
    </w:r>
  </w:p>
  <w:p w:rsidR="00000000" w:rsidDel="00000000" w:rsidP="00000000" w:rsidRDefault="00000000" w:rsidRPr="00000000" w14:paraId="00000035">
    <w:pPr>
      <w:rPr>
        <w:sz w:val="20"/>
        <w:szCs w:val="20"/>
      </w:rPr>
    </w:pPr>
    <w:r w:rsidDel="00000000" w:rsidR="00000000" w:rsidRPr="00000000">
      <w:rPr>
        <w:sz w:val="20"/>
        <w:szCs w:val="20"/>
        <w:rtl w:val="0"/>
      </w:rPr>
      <w:t xml:space="preserve">³ Instituto Federal de Sergipe Cidade/UF; Orientador.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spacing w:after="480" w:before="240" w:line="360" w:lineRule="auto"/>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page">
            <wp:posOffset>-34423</wp:posOffset>
          </wp:positionH>
          <wp:positionV relativeFrom="page">
            <wp:posOffset>-6348</wp:posOffset>
          </wp:positionV>
          <wp:extent cx="7607676" cy="955675"/>
          <wp:effectExtent b="0" l="0" r="0" t="0"/>
          <wp:wrapNone/>
          <wp:docPr id="1" name="image1.png"/>
          <a:graphic>
            <a:graphicData uri="http://schemas.openxmlformats.org/drawingml/2006/picture">
              <pic:pic>
                <pic:nvPicPr>
                  <pic:cNvPr id="0" name="image1.png"/>
                  <pic:cNvPicPr preferRelativeResize="0"/>
                </pic:nvPicPr>
                <pic:blipFill>
                  <a:blip r:embed="rId1"/>
                  <a:srcRect b="0" l="247" r="247" t="0"/>
                  <a:stretch>
                    <a:fillRect/>
                  </a:stretch>
                </pic:blipFill>
                <pic:spPr>
                  <a:xfrm>
                    <a:off x="0" y="0"/>
                    <a:ext cx="7607676" cy="95567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firstLine="708"/>
      <w:jc w:val="both"/>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KMFGFAh5IESwEEBPfxPKj4WLEg==">CgMxLjA4AHIhMW1YYktZN2dYOXAtV3dPcFZZckwzdTlUcHIwcC11RVRm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